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7348" w14:textId="77777777" w:rsidR="00994882" w:rsidRDefault="00EA2053">
      <w:pPr>
        <w:jc w:val="both"/>
      </w:pPr>
      <w:bookmarkStart w:id="0" w:name="_GoBack"/>
      <w:bookmarkEnd w:id="0"/>
      <w:r>
        <w:rPr>
          <w:b/>
          <w:i/>
        </w:rPr>
        <w:t>Suvestinė redakcija nuo 2021-09-21</w:t>
      </w:r>
    </w:p>
    <w:p w14:paraId="76FF934E" w14:textId="77777777" w:rsidR="00994882" w:rsidRDefault="00994882">
      <w:pPr>
        <w:jc w:val="both"/>
        <w:rPr>
          <w:sz w:val="20"/>
        </w:rPr>
      </w:pPr>
    </w:p>
    <w:p w14:paraId="45C304CE" w14:textId="77777777" w:rsidR="00994882" w:rsidRDefault="00EA2053">
      <w:pPr>
        <w:jc w:val="both"/>
        <w:rPr>
          <w:sz w:val="20"/>
        </w:rPr>
      </w:pPr>
      <w:r>
        <w:rPr>
          <w:i/>
          <w:sz w:val="20"/>
        </w:rPr>
        <w:t>Sprendimas paskelbtas: TAR 2020-11-06, i. k. 2020-23415</w:t>
      </w:r>
    </w:p>
    <w:p w14:paraId="659C3B36" w14:textId="77777777" w:rsidR="00994882" w:rsidRDefault="00994882">
      <w:pPr>
        <w:jc w:val="both"/>
        <w:rPr>
          <w:sz w:val="20"/>
        </w:rPr>
      </w:pPr>
    </w:p>
    <w:p w14:paraId="3598616E" w14:textId="77777777" w:rsidR="00994882" w:rsidRDefault="00EA2053">
      <w:pPr>
        <w:rPr>
          <w:b/>
          <w:i/>
          <w:sz w:val="20"/>
        </w:rPr>
      </w:pPr>
      <w:r>
        <w:rPr>
          <w:b/>
          <w:i/>
          <w:sz w:val="20"/>
        </w:rPr>
        <w:t>Nauja redakcija nuo 2021-07-01:</w:t>
      </w:r>
    </w:p>
    <w:p w14:paraId="31DE987F" w14:textId="77777777" w:rsidR="00994882" w:rsidRDefault="00EA2053">
      <w:pPr>
        <w:rPr>
          <w:i/>
          <w:sz w:val="20"/>
        </w:rPr>
      </w:pPr>
      <w:r>
        <w:rPr>
          <w:i/>
          <w:sz w:val="20"/>
        </w:rPr>
        <w:t xml:space="preserve">Nr. </w:t>
      </w:r>
      <w:hyperlink r:id="rId7" w:history="1">
        <w:r w:rsidRPr="00532B9F">
          <w:rPr>
            <w:rFonts w:eastAsia="MS Mincho"/>
            <w:i/>
            <w:iCs/>
            <w:color w:val="0000FF" w:themeColor="hyperlink"/>
            <w:sz w:val="20"/>
            <w:u w:val="single"/>
          </w:rPr>
          <w:t>V-1553</w:t>
        </w:r>
      </w:hyperlink>
      <w:r>
        <w:rPr>
          <w:rFonts w:eastAsia="MS Mincho"/>
          <w:i/>
          <w:iCs/>
          <w:sz w:val="20"/>
        </w:rPr>
        <w:t>, 2021-06-30, paskelbta TAR 2021-06-30, i. k. 2021-14782</w:t>
      </w:r>
    </w:p>
    <w:p w14:paraId="438D0A51" w14:textId="77777777" w:rsidR="00994882" w:rsidRDefault="00994882">
      <w:pPr>
        <w:rPr>
          <w:sz w:val="22"/>
        </w:rPr>
      </w:pPr>
    </w:p>
    <w:p w14:paraId="14D19886" w14:textId="77777777" w:rsidR="00994882" w:rsidRDefault="00EA2053">
      <w:pPr>
        <w:jc w:val="center"/>
        <w:rPr>
          <w:szCs w:val="24"/>
          <w:lang w:eastAsia="lt-LT"/>
        </w:rPr>
      </w:pPr>
      <w:r>
        <w:rPr>
          <w:b/>
          <w:bCs/>
          <w:color w:val="000000"/>
          <w:szCs w:val="24"/>
          <w:shd w:val="clear" w:color="auto" w:fill="FFFFFF"/>
          <w:lang w:eastAsia="lt-LT"/>
        </w:rPr>
        <w:t>LIETUVOS RESPUBLIKOS SVEIKATOS APSAUGOS MINISTRAS </w:t>
      </w:r>
    </w:p>
    <w:p w14:paraId="47D51104" w14:textId="77777777" w:rsidR="00994882" w:rsidRDefault="00EA2053">
      <w:pPr>
        <w:jc w:val="center"/>
        <w:rPr>
          <w:szCs w:val="24"/>
          <w:lang w:eastAsia="lt-LT"/>
        </w:rPr>
      </w:pPr>
      <w:r>
        <w:rPr>
          <w:b/>
          <w:bCs/>
          <w:color w:val="000000"/>
          <w:szCs w:val="24"/>
          <w:shd w:val="clear" w:color="auto" w:fill="FFFFFF"/>
          <w:lang w:eastAsia="lt-LT"/>
        </w:rPr>
        <w:t>VALSTYBĖS LYGIO EKSTREMALIOSIOS SITUACIJOS VALSTYBĖS OPERACIJŲ VADOVAS</w:t>
      </w:r>
    </w:p>
    <w:p w14:paraId="53FA931B" w14:textId="77777777" w:rsidR="00994882" w:rsidRDefault="00994882">
      <w:pPr>
        <w:jc w:val="center"/>
        <w:rPr>
          <w:szCs w:val="24"/>
          <w:lang w:eastAsia="lt-LT"/>
        </w:rPr>
      </w:pPr>
    </w:p>
    <w:p w14:paraId="4EEA45AE" w14:textId="77777777" w:rsidR="00994882" w:rsidRDefault="00EA2053">
      <w:pPr>
        <w:jc w:val="center"/>
        <w:rPr>
          <w:szCs w:val="24"/>
          <w:lang w:eastAsia="lt-LT"/>
        </w:rPr>
      </w:pPr>
      <w:r>
        <w:rPr>
          <w:b/>
          <w:bCs/>
          <w:color w:val="000000"/>
          <w:szCs w:val="24"/>
          <w:shd w:val="clear" w:color="auto" w:fill="FFFFFF"/>
          <w:lang w:eastAsia="lt-LT"/>
        </w:rPr>
        <w:t>SPRENDIMAS</w:t>
      </w:r>
    </w:p>
    <w:p w14:paraId="0C7FFA02" w14:textId="77777777" w:rsidR="00994882" w:rsidRDefault="00EA2053">
      <w:pPr>
        <w:jc w:val="center"/>
        <w:rPr>
          <w:szCs w:val="24"/>
          <w:lang w:eastAsia="lt-LT"/>
        </w:rPr>
      </w:pPr>
      <w:r>
        <w:rPr>
          <w:b/>
          <w:bCs/>
          <w:color w:val="000000"/>
          <w:szCs w:val="24"/>
          <w:shd w:val="clear" w:color="auto" w:fill="FFFFFF"/>
          <w:lang w:eastAsia="lt-LT"/>
        </w:rPr>
        <w:t>DĖL IKIMOKYKLINIO IR PRIEŠMOKYKLINIO UGDYMO ORGANIZAVIMO BŪTINŲ SĄLYGŲ</w:t>
      </w:r>
    </w:p>
    <w:p w14:paraId="24A6D161" w14:textId="77777777" w:rsidR="00994882" w:rsidRDefault="00994882">
      <w:pPr>
        <w:ind w:firstLine="62"/>
        <w:jc w:val="center"/>
        <w:rPr>
          <w:szCs w:val="24"/>
          <w:lang w:eastAsia="lt-LT"/>
        </w:rPr>
      </w:pPr>
    </w:p>
    <w:p w14:paraId="2EBB47FD" w14:textId="77777777" w:rsidR="00994882" w:rsidRDefault="00EA2053">
      <w:pPr>
        <w:ind w:firstLine="62"/>
        <w:jc w:val="center"/>
        <w:rPr>
          <w:szCs w:val="24"/>
          <w:lang w:eastAsia="lt-LT"/>
        </w:rPr>
      </w:pPr>
      <w:r>
        <w:rPr>
          <w:szCs w:val="24"/>
        </w:rPr>
        <w:t>2020 m. lapkričio  6  d. Nr. V-2543</w:t>
      </w:r>
      <w:r>
        <w:rPr>
          <w:szCs w:val="24"/>
        </w:rPr>
        <w:br/>
        <w:t>Vilnius</w:t>
      </w:r>
    </w:p>
    <w:p w14:paraId="61C56EE7" w14:textId="77777777" w:rsidR="00994882" w:rsidRDefault="00994882">
      <w:pPr>
        <w:ind w:firstLine="62"/>
        <w:jc w:val="center"/>
        <w:rPr>
          <w:szCs w:val="24"/>
          <w:lang w:eastAsia="lt-LT"/>
        </w:rPr>
      </w:pPr>
    </w:p>
    <w:p w14:paraId="6E3C8462" w14:textId="77777777" w:rsidR="00994882" w:rsidRDefault="00EA2053">
      <w:pPr>
        <w:ind w:firstLine="720"/>
        <w:jc w:val="both"/>
        <w:rPr>
          <w:szCs w:val="24"/>
          <w:lang w:eastAsia="lt-LT"/>
        </w:rPr>
      </w:pPr>
      <w:r>
        <w:rPr>
          <w:color w:val="000000"/>
          <w:szCs w:val="24"/>
          <w:shd w:val="clear" w:color="auto" w:fill="FFFFFF"/>
          <w:lang w:eastAsia="lt-LT"/>
        </w:rP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w:t>
      </w:r>
      <w:r>
        <w:t>3.2.1.1 papunkčiu</w:t>
      </w:r>
      <w:r>
        <w:rPr>
          <w:color w:val="000000"/>
          <w:szCs w:val="24"/>
          <w:shd w:val="clear" w:color="auto" w:fill="FFFFFF"/>
          <w:lang w:eastAsia="lt-LT"/>
        </w:rPr>
        <w:t xml:space="preserve">, Valstybiniu ekstremaliųjų situacijų valdymo planu, patvirtintu Lietuvos Respublikos Vyriausybės 2010 m. spalio 20 d. nutarimu Nr. 1503 „Dėl Valstybinio ekstremaliųjų situacijų valdymo plano patvirtinimo“, </w:t>
      </w:r>
      <w:r>
        <w:rPr>
          <w:color w:val="000000"/>
          <w:szCs w:val="24"/>
          <w:lang w:eastAsia="lt-LT"/>
        </w:rPr>
        <w:t>Lietuvos Respublikos Vyriausybės 2020 m. gruodžio 16 d. nutarimu Nr. 1419 „Dėl valstybės lygio ekstremaliosios situacijos valstybės operacijų vadovo paskyrimo“</w:t>
      </w:r>
      <w:r>
        <w:rPr>
          <w:color w:val="000000"/>
          <w:szCs w:val="24"/>
          <w:shd w:val="clear" w:color="auto" w:fill="FFFFFF"/>
          <w:lang w:eastAsia="lt-LT"/>
        </w:rPr>
        <w:t xml:space="preserve">, bei </w:t>
      </w:r>
      <w:r>
        <w:rPr>
          <w:color w:val="000000"/>
          <w:szCs w:val="24"/>
          <w:lang w:eastAsia="lt-LT"/>
        </w:rPr>
        <w:t xml:space="preserve">siekdamas užtikrinti </w:t>
      </w:r>
      <w:r>
        <w:rPr>
          <w:color w:val="000000"/>
          <w:szCs w:val="24"/>
          <w:lang w:eastAsia="lt-LT"/>
        </w:rPr>
        <w:br/>
        <w:t>COVID-19 ligos (koronaviruso infekcijos) plitimo prevenciją</w:t>
      </w:r>
      <w:r>
        <w:rPr>
          <w:color w:val="000000"/>
          <w:szCs w:val="24"/>
          <w:shd w:val="clear" w:color="auto" w:fill="FFFFFF"/>
          <w:lang w:eastAsia="lt-LT"/>
        </w:rPr>
        <w:t>, n u s p r e n d ž i u:</w:t>
      </w:r>
    </w:p>
    <w:p w14:paraId="22AF9618" w14:textId="77777777" w:rsidR="00994882" w:rsidRDefault="00EA2053">
      <w:pPr>
        <w:ind w:firstLine="720"/>
        <w:jc w:val="both"/>
        <w:rPr>
          <w:szCs w:val="24"/>
          <w:lang w:eastAsia="lt-LT"/>
        </w:rPr>
      </w:pPr>
      <w:r>
        <w:rPr>
          <w:color w:val="000000"/>
          <w:szCs w:val="24"/>
          <w:lang w:eastAsia="lt-LT"/>
        </w:rPr>
        <w:t>1. </w:t>
      </w:r>
      <w:r>
        <w:rPr>
          <w:color w:val="000000"/>
          <w:szCs w:val="24"/>
          <w:shd w:val="clear" w:color="auto" w:fill="FFFFFF"/>
          <w:lang w:eastAsia="lt-LT"/>
        </w:rPr>
        <w:t>Įpareigoti ikimokyklinio ir priešmokyklinio ugdymo paslaugų (toliau – ugdymo paslaugos) teikėjus organizuoti ugdymo paslaugas laikantis šių reikalavimų:</w:t>
      </w:r>
    </w:p>
    <w:p w14:paraId="451DDF2D"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 Ikimokyklinio ir priešmokyklinio ugdymo veiklos turi būti vykdomos maksimaliai laikantis grupių izoliacijos principo:</w:t>
      </w:r>
    </w:p>
    <w:p w14:paraId="26078DA0"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1.1. vaikai turi lankyti nuolatos tą pačią grupę, grupės veikla turi būti vykdoma taip, kad būtų išvengta skirtingas grupes lankančių vaikų kontakto patalpose, kuriose teikiamos ugdymo paslaugos. </w:t>
      </w:r>
      <w:r>
        <w:rPr>
          <w:color w:val="000000"/>
          <w:szCs w:val="24"/>
          <w:lang w:eastAsia="lt-LT"/>
        </w:rPr>
        <w:t>Esant pagrįstam poreikiui grupės gali būti performuojamos. Tokiu atveju grupės turi būti sudaromos ne trumpesniam kaip 2 savaičių laikotarpiui</w:t>
      </w:r>
      <w:r>
        <w:rPr>
          <w:color w:val="000000"/>
          <w:szCs w:val="24"/>
          <w:shd w:val="clear" w:color="auto" w:fill="FFFFFF"/>
          <w:lang w:eastAsia="lt-LT"/>
        </w:rPr>
        <w:t>;</w:t>
      </w:r>
    </w:p>
    <w:p w14:paraId="0AD10985"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1.2. darbuotojai, į kurių pareigas neįeina tiesioginis darbas su vaikais, neturėtų kontakto su vaikais;</w:t>
      </w:r>
    </w:p>
    <w:p w14:paraId="1066F75B"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1.3. skirtingose grupėse dirbančių darbuotojų kontaktas turi būti ribojamas, jei kontakto išvengti neįmanoma, turi būti ribojamas kontakto laikas ir išlaikomas saugus atstumas;</w:t>
      </w:r>
    </w:p>
    <w:p w14:paraId="592C0ED6"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1.4.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14:paraId="0A420B1A"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1.5. bendros veiklos kelioms vaikų grupėms negali būti organizuojamos. Jei įstaigoje yra bendrų patalpų (kūno kultūros, muzikos salių ar pan.), po kiekvienos grupės panaudojimo jos turi būti išvėdinamos ir išvalomos;</w:t>
      </w:r>
    </w:p>
    <w:p w14:paraId="22B09261" w14:textId="77777777" w:rsidR="00994882" w:rsidRDefault="00EA2053">
      <w:pPr>
        <w:ind w:firstLine="720"/>
        <w:jc w:val="both"/>
        <w:rPr>
          <w:szCs w:val="24"/>
          <w:lang w:eastAsia="lt-LT"/>
        </w:rPr>
      </w:pPr>
      <w:r>
        <w:rPr>
          <w:color w:val="000000"/>
          <w:szCs w:val="24"/>
          <w:lang w:eastAsia="lt-LT"/>
        </w:rPr>
        <w:t>1.1.6. turi būti maksimaliai išnaudotos galimybės ugdymą organizuoti lauke. Jei lauke vykdomos kelių grupių veiklos, tarp grupių turi būti išlaikomas ne mažesnis kaip 2 metrų atstumas.</w:t>
      </w:r>
    </w:p>
    <w:p w14:paraId="6AEC53F9" w14:textId="77777777" w:rsidR="00994882" w:rsidRDefault="00EA2053">
      <w:pPr>
        <w:ind w:firstLine="720"/>
        <w:jc w:val="both"/>
        <w:rPr>
          <w:szCs w:val="24"/>
          <w:lang w:eastAsia="lt-LT"/>
        </w:rPr>
      </w:pPr>
      <w:r>
        <w:rPr>
          <w:color w:val="000000"/>
          <w:szCs w:val="24"/>
          <w:lang w:eastAsia="lt-LT"/>
        </w:rPr>
        <w:t>1.2. Kad </w:t>
      </w:r>
      <w:r>
        <w:rPr>
          <w:color w:val="000000"/>
          <w:szCs w:val="24"/>
          <w:shd w:val="clear" w:color="auto" w:fill="FFFFFF"/>
          <w:lang w:eastAsia="lt-LT"/>
        </w:rPr>
        <w:t>visi vyresni nei 6 metų asmenys ugdymo paslaugų teikimo vietoje</w:t>
      </w:r>
      <w:r>
        <w:rPr>
          <w:color w:val="000000"/>
          <w:szCs w:val="24"/>
          <w:lang w:eastAsia="lt-LT"/>
        </w:rPr>
        <w:t> uždarose patalpose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w:t>
      </w:r>
      <w:r>
        <w:rPr>
          <w:color w:val="000000"/>
          <w:szCs w:val="24"/>
          <w:shd w:val="clear" w:color="auto" w:fill="FFFFFF"/>
          <w:lang w:eastAsia="lt-LT"/>
        </w:rPr>
        <w:lastRenderedPageBreak/>
        <w:t xml:space="preserve">jiems esant ugdymo įstaigoje,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14:paraId="075E7544" w14:textId="77777777" w:rsidR="00994882" w:rsidRDefault="00EA2053">
      <w:pPr>
        <w:ind w:firstLine="720"/>
        <w:jc w:val="both"/>
        <w:rPr>
          <w:szCs w:val="24"/>
          <w:lang w:eastAsia="lt-LT"/>
        </w:rPr>
      </w:pPr>
      <w:r>
        <w:rPr>
          <w:color w:val="000000"/>
          <w:szCs w:val="24"/>
          <w:lang w:eastAsia="lt-LT"/>
        </w:rPr>
        <w:t>1.</w:t>
      </w:r>
      <w:r>
        <w:rPr>
          <w:color w:val="000000"/>
          <w:szCs w:val="24"/>
          <w:shd w:val="clear" w:color="auto" w:fill="FFFFFF"/>
          <w:lang w:eastAsia="lt-LT"/>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4DC56447" w14:textId="77777777" w:rsidR="00994882" w:rsidRDefault="00EA2053">
      <w:pPr>
        <w:ind w:firstLine="720"/>
        <w:jc w:val="both"/>
        <w:rPr>
          <w:szCs w:val="24"/>
          <w:lang w:eastAsia="lt-LT"/>
        </w:rPr>
      </w:pPr>
      <w:r>
        <w:rPr>
          <w:color w:val="000000"/>
          <w:szCs w:val="24"/>
          <w:lang w:eastAsia="lt-LT"/>
        </w:rPr>
        <w:t>1.4. Prie įėjimo į ugdymo įstaigą tėvams (globėjams, rūpintojams), darbuotojams ir kitiems asmenims turi būti pateikta informacija apie:</w:t>
      </w:r>
    </w:p>
    <w:p w14:paraId="28A4E8F0" w14:textId="77777777" w:rsidR="00994882" w:rsidRDefault="00EA2053">
      <w:pPr>
        <w:ind w:firstLine="720"/>
        <w:jc w:val="both"/>
        <w:rPr>
          <w:szCs w:val="24"/>
          <w:lang w:eastAsia="lt-LT"/>
        </w:rPr>
      </w:pPr>
      <w:r>
        <w:rPr>
          <w:color w:val="000000"/>
          <w:szCs w:val="24"/>
          <w:lang w:eastAsia="lt-LT"/>
        </w:rPr>
        <w:t>1.4.1. asmens higienos laikymosi būtinybę (rankų higieną, kosėjimo, čiaudėjimo etiketą ir kt.);</w:t>
      </w:r>
    </w:p>
    <w:p w14:paraId="5988FD4D" w14:textId="77777777" w:rsidR="00994882" w:rsidRDefault="00EA2053">
      <w:pPr>
        <w:ind w:firstLine="720"/>
        <w:jc w:val="both"/>
        <w:rPr>
          <w:szCs w:val="24"/>
          <w:lang w:eastAsia="lt-LT"/>
        </w:rPr>
      </w:pPr>
      <w:r>
        <w:rPr>
          <w:color w:val="000000"/>
          <w:szCs w:val="24"/>
          <w:lang w:eastAsia="lt-LT"/>
        </w:rPr>
        <w:t>1.4.2. </w:t>
      </w:r>
      <w:r>
        <w:rPr>
          <w:color w:val="000000"/>
          <w:szCs w:val="24"/>
          <w:shd w:val="clear" w:color="auto" w:fill="FFFFFF"/>
          <w:lang w:eastAsia="lt-LT"/>
        </w:rPr>
        <w:t>apie reikalavimus dėl kaukių dėvėjimo uždarose patalpose;</w:t>
      </w:r>
    </w:p>
    <w:p w14:paraId="776A6310" w14:textId="77777777" w:rsidR="00994882" w:rsidRDefault="00EA2053">
      <w:pPr>
        <w:ind w:firstLine="720"/>
        <w:jc w:val="both"/>
        <w:rPr>
          <w:szCs w:val="24"/>
          <w:lang w:eastAsia="lt-LT"/>
        </w:rPr>
      </w:pPr>
      <w:r>
        <w:rPr>
          <w:color w:val="000000"/>
          <w:szCs w:val="24"/>
          <w:lang w:eastAsia="lt-LT"/>
        </w:rPr>
        <w:t>1.4.3. draudimą ugdyme da</w:t>
      </w:r>
      <w:r>
        <w:rPr>
          <w:color w:val="000000"/>
          <w:szCs w:val="24"/>
          <w:shd w:val="clear" w:color="auto" w:fill="FFFFFF"/>
          <w:lang w:eastAsia="lt-LT"/>
        </w:rPr>
        <w:t>lyvauti vaikams, kuriems pasireiškia ūmių viršutinių kvėpavimo takų infekcijų požymiai (pvz., karščiavimas, kosulys, pasunkėjęs kvėpavimas ir pan.).</w:t>
      </w:r>
    </w:p>
    <w:p w14:paraId="476752D3" w14:textId="77777777" w:rsidR="00994882" w:rsidRDefault="00EA2053">
      <w:pPr>
        <w:ind w:firstLine="720"/>
        <w:jc w:val="both"/>
        <w:rPr>
          <w:szCs w:val="24"/>
          <w:lang w:eastAsia="lt-LT"/>
        </w:rPr>
      </w:pPr>
      <w:r>
        <w:rPr>
          <w:color w:val="000000"/>
          <w:szCs w:val="24"/>
          <w:shd w:val="clear" w:color="auto" w:fill="FFFFFF"/>
          <w:lang w:eastAsia="lt-LT"/>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14:paraId="61E145C9" w14:textId="77777777" w:rsidR="00994882" w:rsidRDefault="00EA2053">
      <w:pPr>
        <w:ind w:firstLine="720"/>
        <w:jc w:val="both"/>
        <w:rPr>
          <w:szCs w:val="24"/>
          <w:lang w:eastAsia="lt-LT"/>
        </w:rPr>
      </w:pPr>
      <w:r>
        <w:rPr>
          <w:color w:val="000000"/>
          <w:szCs w:val="24"/>
          <w:shd w:val="clear" w:color="auto" w:fill="FFFFFF"/>
          <w:lang w:eastAsia="lt-LT"/>
        </w:rPr>
        <w:t>1.6. Vaikus atlydinčių asmenų sveikatos būklė turi būti stebima (turi būti sudarytos sąlygos matuoti(s) kūno temperatūrą). 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14:paraId="1A3F27C2" w14:textId="77777777" w:rsidR="00994882" w:rsidRDefault="00EA2053">
      <w:pPr>
        <w:ind w:firstLine="720"/>
        <w:jc w:val="both"/>
        <w:rPr>
          <w:szCs w:val="24"/>
          <w:lang w:eastAsia="lt-LT"/>
        </w:rPr>
      </w:pPr>
      <w:r>
        <w:rPr>
          <w:color w:val="000000"/>
          <w:szCs w:val="24"/>
          <w:shd w:val="clear" w:color="auto" w:fill="FFFFFF"/>
          <w:lang w:eastAsia="lt-LT"/>
        </w:rPr>
        <w:t>1.7. Darbuotojų sveikata turi būti stebima:</w:t>
      </w:r>
    </w:p>
    <w:p w14:paraId="03E4FAFF" w14:textId="77777777" w:rsidR="00994882" w:rsidRDefault="00EA2053">
      <w:pPr>
        <w:ind w:firstLine="720"/>
        <w:jc w:val="both"/>
        <w:rPr>
          <w:szCs w:val="24"/>
          <w:lang w:eastAsia="lt-LT"/>
        </w:rPr>
      </w:pPr>
      <w:r>
        <w:rPr>
          <w:color w:val="000000"/>
          <w:szCs w:val="24"/>
          <w:shd w:val="clear" w:color="auto" w:fill="FFFFFF"/>
          <w:lang w:eastAsia="lt-LT"/>
        </w:rPr>
        <w:t>1.7.1. turi būti sudarytos sąlygos matuoti(s) darbuotojų(-ams) kūno temperatūrą atvykus į darbą.</w:t>
      </w:r>
    </w:p>
    <w:p w14:paraId="027DC0FD" w14:textId="77777777" w:rsidR="00994882" w:rsidRDefault="00EA2053">
      <w:pPr>
        <w:ind w:firstLine="720"/>
        <w:jc w:val="both"/>
        <w:textAlignment w:val="baseline"/>
        <w:rPr>
          <w:szCs w:val="24"/>
          <w:lang w:eastAsia="lt-LT"/>
        </w:rPr>
      </w:pPr>
      <w:r>
        <w:rPr>
          <w:color w:val="000000"/>
          <w:szCs w:val="24"/>
          <w:shd w:val="clear" w:color="auto" w:fill="FFFFFF"/>
          <w:lang w:eastAsia="lt-LT"/>
        </w:rPr>
        <w:t xml:space="preserve">1.7.2. darbuotojai, kuriems pasireiškia ūmių viršutinių kvėpavimo takų infekcijų požymiai (pvz., karščiavimas, kosulys, pasunkėjęs kvėpavimas ir pan.) turi nedelsiant apleisti teritoriją ir patalpas, kuriose vykdomos ikimokyklinio ir (ar) priešmokyklinio ugdymo programos. Darbuotojui rekomenduojama </w:t>
      </w:r>
      <w:r>
        <w:rPr>
          <w:color w:val="000000"/>
          <w:szCs w:val="24"/>
        </w:rPr>
        <w:t xml:space="preserve">pasitikrinti dėl COVID-19 ligos (koronaviruso infekcijos) registruojantis </w:t>
      </w:r>
      <w:r>
        <w:rPr>
          <w:color w:val="000000"/>
        </w:rPr>
        <w:t xml:space="preserve">Karštąja koronaviruso linija tel. </w:t>
      </w:r>
      <w:r>
        <w:rPr>
          <w:color w:val="000000"/>
          <w:szCs w:val="24"/>
        </w:rPr>
        <w:t>1808 arba pildant elektroninę registracijos formą adresu www.1808.lt</w:t>
      </w:r>
      <w:r>
        <w:rPr>
          <w:color w:val="000000"/>
          <w:szCs w:val="24"/>
          <w:shd w:val="clear" w:color="auto" w:fill="FFFFFF"/>
          <w:lang w:eastAsia="lt-LT"/>
        </w:rPr>
        <w:t>.</w:t>
      </w:r>
      <w:r>
        <w:t xml:space="preserve"> </w:t>
      </w:r>
    </w:p>
    <w:p w14:paraId="2D614DCD" w14:textId="77777777" w:rsidR="00994882" w:rsidRDefault="00EA2053">
      <w:pPr>
        <w:rPr>
          <w:rFonts w:eastAsia="MS Mincho"/>
          <w:i/>
          <w:iCs/>
          <w:sz w:val="20"/>
        </w:rPr>
      </w:pPr>
      <w:r>
        <w:rPr>
          <w:rFonts w:eastAsia="MS Mincho"/>
          <w:i/>
          <w:iCs/>
          <w:sz w:val="20"/>
        </w:rPr>
        <w:t>Papunkčio pakeitimai:</w:t>
      </w:r>
    </w:p>
    <w:p w14:paraId="08F28B8B" w14:textId="77777777" w:rsidR="00994882" w:rsidRDefault="00EA2053">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V-1903</w:t>
        </w:r>
      </w:hyperlink>
      <w:r>
        <w:rPr>
          <w:rFonts w:eastAsia="MS Mincho"/>
          <w:i/>
          <w:iCs/>
          <w:sz w:val="20"/>
        </w:rPr>
        <w:t>, 2021-08-20, paskelbta TAR 2021-08-20, i. k. 2021-17777</w:t>
      </w:r>
    </w:p>
    <w:p w14:paraId="5BE00459" w14:textId="77777777" w:rsidR="00994882" w:rsidRDefault="00994882"/>
    <w:p w14:paraId="3C13B4A8" w14:textId="77777777" w:rsidR="00994882" w:rsidRDefault="00EA2053">
      <w:pPr>
        <w:ind w:firstLine="720"/>
        <w:jc w:val="both"/>
        <w:rPr>
          <w:szCs w:val="24"/>
          <w:lang w:eastAsia="lt-LT"/>
        </w:rPr>
      </w:pPr>
      <w:r>
        <w:rPr>
          <w:color w:val="000000"/>
          <w:szCs w:val="24"/>
          <w:shd w:val="clear" w:color="auto" w:fill="FFFFFF"/>
          <w:lang w:eastAsia="lt-LT"/>
        </w:rPr>
        <w:t xml:space="preserve">1.8. Jeigu administracija iš darbuotojo, vaiko ar jo tėvų (globėjų, rūpintojų) gavo informaciją apie jam nustatytą COVID-19 ligą (koronoviruso infekciją), apie tai nedelsiant privalo informuoti savivaldybės visuomenės sveikatos biuro specialistą, </w:t>
      </w:r>
      <w:r>
        <w:rPr>
          <w:color w:val="000000"/>
          <w:szCs w:val="24"/>
        </w:rPr>
        <w:t>atsakingą už atvejų ir protrūkių epidemiologinės diagnostikos vykdymą švietimo įstaigoje (toliau – VSB specialistas)</w:t>
      </w:r>
      <w:r>
        <w:rPr>
          <w:color w:val="000000"/>
          <w:szCs w:val="24"/>
          <w:shd w:val="clear" w:color="auto" w:fill="FFFFFF"/>
          <w:lang w:eastAsia="lt-LT"/>
        </w:rPr>
        <w:t>, bendradarbiauti su VSB specialistu nustatant sąlytį turėjusius asmenis ir jiems taikant izoliaciją;</w:t>
      </w:r>
      <w:r>
        <w:t xml:space="preserve"> </w:t>
      </w:r>
    </w:p>
    <w:p w14:paraId="5B066134" w14:textId="77777777" w:rsidR="00994882" w:rsidRDefault="00EA2053">
      <w:pPr>
        <w:rPr>
          <w:rFonts w:eastAsia="MS Mincho"/>
          <w:i/>
          <w:iCs/>
          <w:sz w:val="20"/>
        </w:rPr>
      </w:pPr>
      <w:r>
        <w:rPr>
          <w:rFonts w:eastAsia="MS Mincho"/>
          <w:i/>
          <w:iCs/>
          <w:sz w:val="20"/>
        </w:rPr>
        <w:t>Papunkčio pakeitimai:</w:t>
      </w:r>
    </w:p>
    <w:p w14:paraId="1ECBEF5E" w14:textId="77777777" w:rsidR="00994882" w:rsidRDefault="00EA2053">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14:paraId="10AABD12" w14:textId="77777777" w:rsidR="00994882" w:rsidRDefault="00994882"/>
    <w:p w14:paraId="01241FCE" w14:textId="77777777" w:rsidR="00994882" w:rsidRDefault="00EA2053">
      <w:pPr>
        <w:ind w:firstLine="720"/>
        <w:jc w:val="both"/>
        <w:rPr>
          <w:color w:val="000000"/>
          <w:szCs w:val="24"/>
          <w:shd w:val="clear" w:color="auto" w:fill="FFFFFF"/>
          <w:lang w:eastAsia="lt-LT"/>
        </w:rPr>
      </w:pPr>
      <w:r>
        <w:rPr>
          <w:color w:val="000000"/>
          <w:szCs w:val="24"/>
          <w:shd w:val="clear" w:color="auto" w:fill="FFFFFF"/>
          <w:lang w:eastAsia="lt-LT"/>
        </w:rPr>
        <w:t xml:space="preserve">1.9. </w:t>
      </w:r>
      <w:r>
        <w:rPr>
          <w:color w:val="000000"/>
          <w:shd w:val="clear" w:color="auto" w:fill="FFFFFF"/>
        </w:rPr>
        <w:t>Draudžiama į švietimo įstaigą atvykti asmenims, kuriems privaloma izoliacija, izoliacijos laikotarpiu</w:t>
      </w:r>
      <w:r>
        <w:rPr>
          <w:color w:val="000000"/>
          <w:szCs w:val="24"/>
          <w:shd w:val="clear" w:color="auto" w:fill="FFFFFF"/>
          <w:lang w:eastAsia="lt-LT"/>
        </w:rPr>
        <w:t>.</w:t>
      </w:r>
    </w:p>
    <w:p w14:paraId="61E4C127" w14:textId="77777777" w:rsidR="00994882" w:rsidRDefault="00EA2053">
      <w:pPr>
        <w:ind w:firstLine="720"/>
        <w:jc w:val="both"/>
        <w:rPr>
          <w:color w:val="000000"/>
          <w:szCs w:val="24"/>
          <w:shd w:val="clear" w:color="auto" w:fill="FFFFFF"/>
          <w:lang w:eastAsia="lt-LT"/>
        </w:rPr>
      </w:pPr>
      <w:r>
        <w:rPr>
          <w:color w:val="000000"/>
          <w:szCs w:val="24"/>
          <w:shd w:val="clear" w:color="auto" w:fill="FFFFFF"/>
          <w:lang w:eastAsia="lt-LT"/>
        </w:rPr>
        <w:t>1.10. Ugdymo paslaugų teikimo vietoje turi būti sudarytos tinkamos sąlygos darbuotojų ir vaikų rankų higienai (praustuvėse tiekiamas šiltas ir šaltas vanduo, prie praustuvių patiekiama skysto muilo). Turi būti sudaryta galimybė darbuotojų rankų dezinfekcijai (tualetuose pakabintos rankų dezinfekcijai skirtos priemonės). Siūloma taip pat paviešinti rekomendacijas dėl tinkamos rankų higienos (</w:t>
      </w:r>
      <w:r>
        <w:rPr>
          <w:spacing w:val="4"/>
          <w:szCs w:val="24"/>
          <w:shd w:val="clear" w:color="auto" w:fill="FFFFFF"/>
          <w:lang w:eastAsia="lt-LT"/>
        </w:rPr>
        <w:t>https://bit.ly/3f13Bf1</w:t>
      </w:r>
      <w:r>
        <w:rPr>
          <w:color w:val="000000"/>
          <w:szCs w:val="24"/>
          <w:shd w:val="clear" w:color="auto" w:fill="FFFFFF"/>
          <w:lang w:eastAsia="lt-LT"/>
        </w:rPr>
        <w:t>).</w:t>
      </w:r>
    </w:p>
    <w:p w14:paraId="1FD2F287" w14:textId="77777777" w:rsidR="00994882" w:rsidRDefault="00EA2053">
      <w:pPr>
        <w:ind w:firstLine="720"/>
        <w:jc w:val="both"/>
        <w:rPr>
          <w:szCs w:val="24"/>
          <w:lang w:eastAsia="lt-LT"/>
        </w:rPr>
      </w:pPr>
      <w:r>
        <w:rPr>
          <w:color w:val="000000"/>
          <w:szCs w:val="24"/>
          <w:shd w:val="clear" w:color="auto" w:fill="FFFFFF"/>
          <w:lang w:eastAsia="lt-LT"/>
        </w:rPr>
        <w:lastRenderedPageBreak/>
        <w:t>1.11. Kriauklės ir kiti sanitariniai mazgai, kuriais naudojasi kelios vaikų grupės, būtų dezinfekuojami kiekvieną kartą jais pasinaudojus vienam vaikui.</w:t>
      </w:r>
    </w:p>
    <w:p w14:paraId="7AAEDF8F" w14:textId="77777777" w:rsidR="00994882" w:rsidRDefault="00EA2053">
      <w:pPr>
        <w:ind w:firstLine="720"/>
        <w:jc w:val="both"/>
        <w:rPr>
          <w:szCs w:val="24"/>
          <w:lang w:eastAsia="lt-LT"/>
        </w:rPr>
      </w:pPr>
      <w:r>
        <w:rPr>
          <w:color w:val="000000"/>
          <w:szCs w:val="24"/>
          <w:shd w:val="clear" w:color="auto" w:fill="FFFFFF"/>
          <w:lang w:eastAsia="lt-LT"/>
        </w:rPr>
        <w:t>1.12.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lang w:eastAsia="lt-LT"/>
        </w:rPr>
        <w:t>https://bit.ly/3hGFqV4</w:t>
      </w:r>
      <w:r>
        <w:rPr>
          <w:color w:val="000000"/>
          <w:szCs w:val="24"/>
          <w:shd w:val="clear" w:color="auto" w:fill="FFFFFF"/>
          <w:lang w:eastAsia="lt-LT"/>
        </w:rPr>
        <w:t>).</w:t>
      </w:r>
    </w:p>
    <w:p w14:paraId="21C36BD5" w14:textId="77777777" w:rsidR="00994882" w:rsidRDefault="00EA2053">
      <w:pPr>
        <w:ind w:firstLine="720"/>
        <w:jc w:val="both"/>
        <w:rPr>
          <w:szCs w:val="24"/>
          <w:lang w:eastAsia="lt-LT"/>
        </w:rPr>
      </w:pPr>
      <w:r>
        <w:rPr>
          <w:color w:val="000000"/>
          <w:szCs w:val="24"/>
          <w:shd w:val="clear" w:color="auto" w:fill="FFFFFF"/>
          <w:lang w:eastAsia="lt-LT"/>
        </w:rPr>
        <w:t>1.13.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patalpos būtų išvėdintos, išvalytos ir dezinfekuotos, laikantis šio sprendimo 1.12 papunktyje nurodytų rekomendacijų.</w:t>
      </w:r>
    </w:p>
    <w:p w14:paraId="610CA005" w14:textId="77777777" w:rsidR="00994882" w:rsidRDefault="00EA2053">
      <w:pPr>
        <w:ind w:firstLine="720"/>
        <w:jc w:val="both"/>
        <w:rPr>
          <w:szCs w:val="24"/>
          <w:lang w:eastAsia="lt-LT"/>
        </w:rPr>
      </w:pPr>
      <w:r>
        <w:rPr>
          <w:color w:val="000000"/>
          <w:szCs w:val="24"/>
          <w:shd w:val="clear" w:color="auto" w:fill="FFFFFF"/>
          <w:lang w:eastAsia="lt-LT"/>
        </w:rPr>
        <w:t>2. Įpareigoti vaikų vežimo organizatorius ir vykdytojus, užtikrinti priemonių, nustatytų </w:t>
      </w:r>
      <w:r>
        <w:rPr>
          <w:color w:val="000000"/>
          <w:szCs w:val="24"/>
          <w:lang w:eastAsia="lt-LT"/>
        </w:rPr>
        <w:t>Lietuvos Respublikos sveikatos apsaugos ministro, valstybės lygio ekstremaliosios situacijos valstybės operacijų vadovo 2021 m. gegužės 31 d. sprendimu</w:t>
      </w:r>
      <w:r>
        <w:rPr>
          <w:color w:val="000000"/>
          <w:szCs w:val="24"/>
          <w:lang w:eastAsia="lt-LT"/>
        </w:rPr>
        <w:br/>
      </w:r>
      <w:r>
        <w:rPr>
          <w:szCs w:val="24"/>
          <w:lang w:eastAsia="lt-LT"/>
        </w:rPr>
        <w:t>Nr. V-1251 „</w:t>
      </w:r>
      <w:r>
        <w:rPr>
          <w:szCs w:val="24"/>
          <w:shd w:val="clear" w:color="auto" w:fill="FFFFFF"/>
        </w:rPr>
        <w:t xml:space="preserve">Dėl </w:t>
      </w:r>
      <w:r>
        <w:t xml:space="preserve">viešojo transporto </w:t>
      </w:r>
      <w:r>
        <w:rPr>
          <w:szCs w:val="24"/>
          <w:shd w:val="clear" w:color="auto" w:fill="FFFFFF"/>
        </w:rPr>
        <w:t xml:space="preserve">bei keleivių vežimo specialiaisiais ir užsakomaisiais reisais </w:t>
      </w:r>
      <w:r>
        <w:t>paslaugų teikimo sąlygų</w:t>
      </w:r>
      <w:r>
        <w:rPr>
          <w:szCs w:val="24"/>
          <w:shd w:val="clear" w:color="auto" w:fill="FFFFFF"/>
          <w:lang w:eastAsia="lt-LT"/>
        </w:rPr>
        <w:t>“, laikymąsi.</w:t>
      </w:r>
    </w:p>
    <w:p w14:paraId="3C63D142" w14:textId="77777777" w:rsidR="00994882" w:rsidRDefault="00EA2053">
      <w:pPr>
        <w:ind w:firstLine="720"/>
        <w:jc w:val="both"/>
        <w:rPr>
          <w:szCs w:val="24"/>
          <w:lang w:eastAsia="lt-LT"/>
        </w:rPr>
      </w:pPr>
      <w:r>
        <w:rPr>
          <w:szCs w:val="24"/>
          <w:lang w:eastAsia="lt-LT"/>
        </w:rPr>
        <w:t>3. Įpareigoti </w:t>
      </w:r>
      <w:r>
        <w:rPr>
          <w:szCs w:val="24"/>
          <w:shd w:val="clear" w:color="auto" w:fill="FFFFFF"/>
          <w:lang w:eastAsia="lt-LT"/>
        </w:rPr>
        <w:t xml:space="preserve">visus vyresnius </w:t>
      </w:r>
      <w:r>
        <w:rPr>
          <w:color w:val="000000"/>
          <w:szCs w:val="24"/>
          <w:shd w:val="clear" w:color="auto" w:fill="FFFFFF"/>
          <w:lang w:eastAsia="lt-LT"/>
        </w:rPr>
        <w:t>nei 6 metų asmenis ugdymo paslaugų teikimo vietoje  uždarose patalpose dėvėti kaukes. </w:t>
      </w:r>
      <w:r>
        <w:rPr>
          <w:color w:val="000000"/>
          <w:szCs w:val="24"/>
          <w:lang w:eastAsia="lt-LT"/>
        </w:rPr>
        <w:t>Kaukių leidžiama nedėvėti </w:t>
      </w:r>
      <w:r>
        <w:rPr>
          <w:color w:val="000000"/>
          <w:szCs w:val="24"/>
          <w:shd w:val="clear" w:color="auto" w:fill="FFFFFF"/>
          <w:lang w:eastAsia="lt-LT"/>
        </w:rPr>
        <w:t xml:space="preserve">vaikams, ugdomiems pagal ikimokyklinio ir priešmokyklinio ugdymo programas, jiems esant ugdymo įstaigoje ir jos teritorijoje, </w:t>
      </w:r>
      <w:r>
        <w:t xml:space="preserve">kitiems asmenims </w:t>
      </w:r>
      <w:r>
        <w:rPr>
          <w:color w:val="000000"/>
          <w:szCs w:val="24"/>
          <w:shd w:val="clear" w:color="auto" w:fill="FFFFFF"/>
          <w:lang w:eastAsia="lt-LT"/>
        </w:rPr>
        <w:t>veiklų, kurių negalima atlikti būnant su kauke, vykdymo metu. Taip pat</w:t>
      </w:r>
      <w:r>
        <w:rPr>
          <w:color w:val="000000"/>
          <w:szCs w:val="24"/>
          <w:lang w:eastAsia="lt-LT"/>
        </w:rPr>
        <w:t> neįgalumą turintiems asmenims, kurie dėl savo sveikatos būklės kaukių dėvėti negali ar jų dėvėjimas gali pakenkti asmens sveikatos būklei (šiems asmenims rekomenduojama nešioti veido skydelį).</w:t>
      </w:r>
    </w:p>
    <w:p w14:paraId="5C5FAAF7" w14:textId="77777777" w:rsidR="00994882" w:rsidRDefault="00EA2053">
      <w:pPr>
        <w:ind w:firstLine="720"/>
        <w:jc w:val="both"/>
        <w:rPr>
          <w:szCs w:val="24"/>
          <w:lang w:eastAsia="lt-LT"/>
        </w:rPr>
      </w:pPr>
      <w:r>
        <w:rPr>
          <w:color w:val="000000"/>
          <w:szCs w:val="24"/>
          <w:shd w:val="clear" w:color="auto" w:fill="FFFFFF"/>
          <w:lang w:eastAsia="lt-LT"/>
        </w:rPr>
        <w:t>4. Nustatyti, kad </w:t>
      </w:r>
      <w:r>
        <w:rPr>
          <w:color w:val="000000"/>
          <w:szCs w:val="24"/>
          <w:lang w:eastAsia="lt-LT"/>
        </w:rPr>
        <w:t>laikoma, jog švietimo įstaigoje (-ose) įvestas</w:t>
      </w:r>
      <w:r>
        <w:rPr>
          <w:color w:val="203864"/>
          <w:szCs w:val="24"/>
          <w:lang w:eastAsia="lt-LT"/>
        </w:rPr>
        <w:t> </w:t>
      </w:r>
      <w:r>
        <w:rPr>
          <w:color w:val="000000"/>
          <w:szCs w:val="24"/>
          <w:lang w:eastAsia="lt-LT"/>
        </w:rPr>
        <w:t>infekcijų plitimą ribojantis režimas</w:t>
      </w:r>
      <w:r>
        <w:rPr>
          <w:color w:val="000000"/>
          <w:szCs w:val="24"/>
          <w:shd w:val="clear" w:color="auto" w:fill="FFFFFF"/>
          <w:lang w:eastAsia="lt-LT"/>
        </w:rPr>
        <w:t>:</w:t>
      </w:r>
    </w:p>
    <w:p w14:paraId="5D2EA556" w14:textId="77777777" w:rsidR="00994882" w:rsidRDefault="00EA2053">
      <w:pPr>
        <w:ind w:firstLine="720"/>
        <w:jc w:val="both"/>
        <w:rPr>
          <w:szCs w:val="24"/>
          <w:lang w:eastAsia="lt-LT"/>
        </w:rPr>
      </w:pPr>
      <w:r>
        <w:rPr>
          <w:color w:val="000000"/>
          <w:szCs w:val="24"/>
          <w:shd w:val="clear" w:color="auto" w:fill="FFFFFF"/>
          <w:lang w:eastAsia="lt-LT"/>
        </w:rPr>
        <w:t>4.1. </w:t>
      </w:r>
      <w:r>
        <w:rPr>
          <w:color w:val="000000"/>
          <w:szCs w:val="24"/>
          <w:lang w:eastAsia="lt-LT"/>
        </w:rPr>
        <w:t xml:space="preserve">kai vadovaujantis Lietuvos Respublikos žmonių užkrečiamųjų ligų profilaktikos ir kontrolės įstatymo 26 straipsnio 3 dalimi, esant COVID-19 ligos (koronaviruso infekcijos) išplitimo pavojui, atsižvelgiant į </w:t>
      </w:r>
      <w:r>
        <w:rPr>
          <w:color w:val="000000"/>
          <w:szCs w:val="24"/>
          <w:shd w:val="clear" w:color="auto" w:fill="FFFFFF"/>
          <w:lang w:eastAsia="lt-LT"/>
        </w:rPr>
        <w:t xml:space="preserve">Nacionalinio visuomenės sveikatos centro prie Sveikatos apsaugos ministerijos </w:t>
      </w:r>
      <w:r>
        <w:rPr>
          <w:color w:val="000000"/>
          <w:szCs w:val="24"/>
          <w:lang w:eastAsia="lt-LT"/>
        </w:rPr>
        <w:t>teikimą raštu,</w:t>
      </w:r>
      <w:r>
        <w:rPr>
          <w:color w:val="000000"/>
          <w:szCs w:val="24"/>
          <w:shd w:val="clear" w:color="auto" w:fill="FFFFFF"/>
          <w:lang w:eastAsia="lt-LT"/>
        </w:rPr>
        <w:t> </w:t>
      </w:r>
      <w:r>
        <w:rPr>
          <w:color w:val="000000"/>
          <w:szCs w:val="24"/>
          <w:lang w:eastAsia="lt-LT"/>
        </w:rP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r>
        <w:t xml:space="preserve"> </w:t>
      </w:r>
    </w:p>
    <w:p w14:paraId="6189CBC0" w14:textId="77777777" w:rsidR="00994882" w:rsidRDefault="00EA2053">
      <w:pPr>
        <w:rPr>
          <w:rFonts w:eastAsia="MS Mincho"/>
          <w:i/>
          <w:iCs/>
          <w:sz w:val="20"/>
        </w:rPr>
      </w:pPr>
      <w:r>
        <w:rPr>
          <w:rFonts w:eastAsia="MS Mincho"/>
          <w:i/>
          <w:iCs/>
          <w:sz w:val="20"/>
        </w:rPr>
        <w:t>Papunkčio pakeitimai:</w:t>
      </w:r>
    </w:p>
    <w:p w14:paraId="7E5A7A16" w14:textId="77777777" w:rsidR="00994882" w:rsidRDefault="00EA2053">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V-2111</w:t>
        </w:r>
      </w:hyperlink>
      <w:r>
        <w:rPr>
          <w:rFonts w:eastAsia="MS Mincho"/>
          <w:i/>
          <w:iCs/>
          <w:sz w:val="20"/>
        </w:rPr>
        <w:t>, 2021-09-20, paskelbta TAR 2021-09-20, i. k. 2021-19697</w:t>
      </w:r>
    </w:p>
    <w:p w14:paraId="700A8910" w14:textId="77777777" w:rsidR="00994882" w:rsidRDefault="00994882"/>
    <w:p w14:paraId="5F391A61" w14:textId="77777777" w:rsidR="00994882" w:rsidRDefault="00EA2053">
      <w:pPr>
        <w:ind w:firstLine="720"/>
        <w:jc w:val="both"/>
      </w:pPr>
      <w:r>
        <w:rPr>
          <w:color w:val="000000"/>
          <w:szCs w:val="24"/>
          <w:lang w:eastAsia="lt-LT"/>
        </w:rPr>
        <w:t>4.2.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w:t>
      </w:r>
      <w:r>
        <w:t xml:space="preserve"> </w:t>
      </w:r>
    </w:p>
    <w:p w14:paraId="2CB5E6E9" w14:textId="77777777" w:rsidR="00994882" w:rsidRDefault="00994882"/>
    <w:p w14:paraId="59685328" w14:textId="77777777" w:rsidR="00994882" w:rsidRDefault="00994882"/>
    <w:p w14:paraId="124B0F8F" w14:textId="77777777" w:rsidR="00994882" w:rsidRDefault="00994882"/>
    <w:p w14:paraId="64A0953F" w14:textId="77777777" w:rsidR="00994882" w:rsidRDefault="00EA2053">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7F8A89D8" w14:textId="77777777" w:rsidR="00994882" w:rsidRDefault="00EA2053">
      <w:r>
        <w:rPr>
          <w:color w:val="000000"/>
          <w:szCs w:val="24"/>
          <w:shd w:val="clear" w:color="auto" w:fill="FFFFFF"/>
        </w:rPr>
        <w:t xml:space="preserve">ekstremaliosios situacijos valstybės operacijų vadovas </w:t>
      </w:r>
      <w:r>
        <w:rPr>
          <w:szCs w:val="24"/>
        </w:rPr>
        <w:tab/>
      </w:r>
      <w:r>
        <w:rPr>
          <w:szCs w:val="24"/>
        </w:rPr>
        <w:tab/>
        <w:t xml:space="preserve">   Aurelijus Veryga</w:t>
      </w:r>
    </w:p>
    <w:p w14:paraId="00D71C42" w14:textId="77777777" w:rsidR="00994882" w:rsidRDefault="00994882"/>
    <w:p w14:paraId="5763BBF5" w14:textId="77777777" w:rsidR="00994882" w:rsidRDefault="00994882">
      <w:pPr>
        <w:jc w:val="both"/>
        <w:rPr>
          <w:b/>
          <w:sz w:val="20"/>
        </w:rPr>
      </w:pPr>
    </w:p>
    <w:p w14:paraId="282E97BF" w14:textId="77777777" w:rsidR="00994882" w:rsidRDefault="00994882">
      <w:pPr>
        <w:jc w:val="both"/>
        <w:rPr>
          <w:b/>
          <w:sz w:val="20"/>
        </w:rPr>
      </w:pPr>
    </w:p>
    <w:p w14:paraId="1E80555A" w14:textId="77777777" w:rsidR="00994882" w:rsidRDefault="00EA2053">
      <w:pPr>
        <w:jc w:val="both"/>
        <w:rPr>
          <w:b/>
        </w:rPr>
      </w:pPr>
      <w:r>
        <w:rPr>
          <w:b/>
          <w:sz w:val="20"/>
        </w:rPr>
        <w:t>Pakeitimai:</w:t>
      </w:r>
    </w:p>
    <w:p w14:paraId="3C5724CE" w14:textId="77777777" w:rsidR="00994882" w:rsidRDefault="00994882">
      <w:pPr>
        <w:jc w:val="both"/>
        <w:rPr>
          <w:sz w:val="20"/>
        </w:rPr>
      </w:pPr>
    </w:p>
    <w:p w14:paraId="762BB4C5" w14:textId="77777777" w:rsidR="00994882" w:rsidRDefault="00EA2053">
      <w:pPr>
        <w:jc w:val="both"/>
      </w:pPr>
      <w:r>
        <w:rPr>
          <w:sz w:val="20"/>
        </w:rPr>
        <w:t>1.</w:t>
      </w:r>
    </w:p>
    <w:p w14:paraId="05C2E3C7" w14:textId="77777777" w:rsidR="00994882" w:rsidRDefault="00EA2053">
      <w:pPr>
        <w:jc w:val="both"/>
      </w:pPr>
      <w:r>
        <w:rPr>
          <w:sz w:val="20"/>
        </w:rPr>
        <w:t>Lietuvos Respublikos sveikatos apsaugos ministerija, Sprendimas</w:t>
      </w:r>
    </w:p>
    <w:p w14:paraId="20A906A9" w14:textId="77777777" w:rsidR="00994882" w:rsidRDefault="00EA2053">
      <w:pPr>
        <w:jc w:val="both"/>
      </w:pPr>
      <w:r>
        <w:rPr>
          <w:sz w:val="20"/>
        </w:rPr>
        <w:t xml:space="preserve">Nr. </w:t>
      </w:r>
      <w:hyperlink r:id="rId11" w:history="1">
        <w:r w:rsidRPr="00532B9F">
          <w:rPr>
            <w:rFonts w:eastAsia="MS Mincho"/>
            <w:iCs/>
            <w:color w:val="0000FF" w:themeColor="hyperlink"/>
            <w:sz w:val="20"/>
            <w:u w:val="single"/>
          </w:rPr>
          <w:t>V-2592</w:t>
        </w:r>
      </w:hyperlink>
      <w:r>
        <w:rPr>
          <w:rFonts w:eastAsia="MS Mincho"/>
          <w:iCs/>
          <w:sz w:val="20"/>
        </w:rPr>
        <w:t>, 2020-11-11, paskelbta TAR 2020-11-11, i. k. 2020-23710</w:t>
      </w:r>
    </w:p>
    <w:p w14:paraId="0F71522C" w14:textId="77777777" w:rsidR="00994882" w:rsidRDefault="00EA2053">
      <w:pPr>
        <w:jc w:val="both"/>
      </w:pPr>
      <w:r>
        <w:rPr>
          <w:sz w:val="20"/>
        </w:rPr>
        <w:lastRenderedPageBreak/>
        <w:t>Dėl Lietuvos Respublikos sveikatos apsaugos ministro – valstybės lygio ekstremaliosios situacijos valstybės operacijų vadovo 2020 m. lapkričio 6 d. sprendimo Nr. V-2543 „Dėl ikimokyklinio ir priešmokyklinio ugdymo organizavimo būtinų sąlygų“ pakeitimo</w:t>
      </w:r>
    </w:p>
    <w:p w14:paraId="096A0E1F" w14:textId="77777777" w:rsidR="00994882" w:rsidRDefault="00994882">
      <w:pPr>
        <w:jc w:val="both"/>
        <w:rPr>
          <w:sz w:val="20"/>
        </w:rPr>
      </w:pPr>
    </w:p>
    <w:p w14:paraId="44AC6E37" w14:textId="77777777" w:rsidR="00994882" w:rsidRDefault="00EA2053">
      <w:pPr>
        <w:jc w:val="both"/>
      </w:pPr>
      <w:r>
        <w:rPr>
          <w:sz w:val="20"/>
        </w:rPr>
        <w:t>2.</w:t>
      </w:r>
    </w:p>
    <w:p w14:paraId="260CFB3D" w14:textId="77777777" w:rsidR="00994882" w:rsidRDefault="00EA2053">
      <w:pPr>
        <w:jc w:val="both"/>
      </w:pPr>
      <w:r>
        <w:rPr>
          <w:sz w:val="20"/>
        </w:rPr>
        <w:t>Lietuvos Respublikos sveikatos apsaugos ministerija, Sprendimas</w:t>
      </w:r>
    </w:p>
    <w:p w14:paraId="5B0F2308" w14:textId="77777777" w:rsidR="00994882" w:rsidRDefault="00EA2053">
      <w:pPr>
        <w:jc w:val="both"/>
      </w:pPr>
      <w:r>
        <w:rPr>
          <w:sz w:val="20"/>
        </w:rPr>
        <w:t xml:space="preserve">Nr. </w:t>
      </w:r>
      <w:hyperlink r:id="rId12" w:history="1">
        <w:r w:rsidRPr="00532B9F">
          <w:rPr>
            <w:rFonts w:eastAsia="MS Mincho"/>
            <w:iCs/>
            <w:color w:val="0000FF" w:themeColor="hyperlink"/>
            <w:sz w:val="20"/>
            <w:u w:val="single"/>
          </w:rPr>
          <w:t>V-405</w:t>
        </w:r>
      </w:hyperlink>
      <w:r>
        <w:rPr>
          <w:rFonts w:eastAsia="MS Mincho"/>
          <w:iCs/>
          <w:sz w:val="20"/>
        </w:rPr>
        <w:t>, 2021-02-26, paskelbta TAR 2021-02-26, i. k. 2021-03919</w:t>
      </w:r>
    </w:p>
    <w:p w14:paraId="6EBFDBDF" w14:textId="77777777" w:rsidR="00994882" w:rsidRDefault="00EA2053">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5162DE6A" w14:textId="77777777" w:rsidR="00994882" w:rsidRDefault="00994882">
      <w:pPr>
        <w:jc w:val="both"/>
        <w:rPr>
          <w:sz w:val="20"/>
        </w:rPr>
      </w:pPr>
    </w:p>
    <w:p w14:paraId="58FB71A2" w14:textId="77777777" w:rsidR="00994882" w:rsidRDefault="00EA2053">
      <w:pPr>
        <w:jc w:val="both"/>
      </w:pPr>
      <w:r>
        <w:rPr>
          <w:sz w:val="20"/>
        </w:rPr>
        <w:t>3.</w:t>
      </w:r>
    </w:p>
    <w:p w14:paraId="4143279F" w14:textId="77777777" w:rsidR="00994882" w:rsidRDefault="00EA2053">
      <w:pPr>
        <w:jc w:val="both"/>
      </w:pPr>
      <w:r>
        <w:rPr>
          <w:sz w:val="20"/>
        </w:rPr>
        <w:t>Lietuvos Respublikos sveikatos apsaugos ministerija, Sprendimas</w:t>
      </w:r>
    </w:p>
    <w:p w14:paraId="4853DB73" w14:textId="77777777" w:rsidR="00994882" w:rsidRDefault="00EA2053">
      <w:pPr>
        <w:jc w:val="both"/>
      </w:pPr>
      <w:r>
        <w:rPr>
          <w:sz w:val="20"/>
        </w:rPr>
        <w:t xml:space="preserve">Nr. </w:t>
      </w:r>
      <w:hyperlink r:id="rId13" w:history="1">
        <w:r w:rsidRPr="00532B9F">
          <w:rPr>
            <w:rFonts w:eastAsia="MS Mincho"/>
            <w:iCs/>
            <w:color w:val="0000FF" w:themeColor="hyperlink"/>
            <w:sz w:val="20"/>
            <w:u w:val="single"/>
          </w:rPr>
          <w:t>V-1157</w:t>
        </w:r>
      </w:hyperlink>
      <w:r>
        <w:rPr>
          <w:rFonts w:eastAsia="MS Mincho"/>
          <w:iCs/>
          <w:sz w:val="20"/>
        </w:rPr>
        <w:t>, 2021-05-21, paskelbta TAR 2021-05-21, i. k. 2021-11299</w:t>
      </w:r>
    </w:p>
    <w:p w14:paraId="541698B4" w14:textId="77777777" w:rsidR="00994882" w:rsidRDefault="00EA2053">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01ED07A3" w14:textId="77777777" w:rsidR="00994882" w:rsidRDefault="00994882">
      <w:pPr>
        <w:jc w:val="both"/>
        <w:rPr>
          <w:sz w:val="20"/>
        </w:rPr>
      </w:pPr>
    </w:p>
    <w:p w14:paraId="7D4AAE4F" w14:textId="77777777" w:rsidR="00994882" w:rsidRDefault="00EA2053">
      <w:pPr>
        <w:jc w:val="both"/>
      </w:pPr>
      <w:r>
        <w:rPr>
          <w:sz w:val="20"/>
        </w:rPr>
        <w:t>4.</w:t>
      </w:r>
    </w:p>
    <w:p w14:paraId="350E1273" w14:textId="77777777" w:rsidR="00994882" w:rsidRDefault="00EA2053">
      <w:pPr>
        <w:jc w:val="both"/>
      </w:pPr>
      <w:r>
        <w:rPr>
          <w:sz w:val="20"/>
        </w:rPr>
        <w:t>Lietuvos Respublikos sveikatos apsaugos ministerija, Sprendimas</w:t>
      </w:r>
    </w:p>
    <w:p w14:paraId="77E69905" w14:textId="77777777" w:rsidR="00994882" w:rsidRDefault="00EA2053">
      <w:pPr>
        <w:jc w:val="both"/>
      </w:pPr>
      <w:r>
        <w:rPr>
          <w:sz w:val="20"/>
        </w:rPr>
        <w:t xml:space="preserve">Nr. </w:t>
      </w:r>
      <w:hyperlink r:id="rId14" w:history="1">
        <w:r w:rsidRPr="00532B9F">
          <w:rPr>
            <w:rFonts w:eastAsia="MS Mincho"/>
            <w:iCs/>
            <w:color w:val="0000FF" w:themeColor="hyperlink"/>
            <w:sz w:val="20"/>
            <w:u w:val="single"/>
          </w:rPr>
          <w:t>V-1259</w:t>
        </w:r>
      </w:hyperlink>
      <w:r>
        <w:rPr>
          <w:rFonts w:eastAsia="MS Mincho"/>
          <w:iCs/>
          <w:sz w:val="20"/>
        </w:rPr>
        <w:t>, 2021-05-31, paskelbta TAR 2021-05-31, i. k. 2021-12283</w:t>
      </w:r>
    </w:p>
    <w:p w14:paraId="64894D73" w14:textId="77777777" w:rsidR="00994882" w:rsidRDefault="00EA2053">
      <w:pPr>
        <w:jc w:val="both"/>
      </w:pPr>
      <w:r>
        <w:rPr>
          <w:sz w:val="20"/>
        </w:rPr>
        <w:t>Dėl Lietuvos Respublikos sveikatos apsaugos ministro – valstybės lygio ekstremaliosios situacijos valstybės operacijų vadovo 2020 m. lapkričio 6 d. sprendimo Nr. V-2543 „Dėl ikimokyklinio ir priešmokyklinio ugdymo organizavimo būtinų sąlygų“ pakeitimo</w:t>
      </w:r>
    </w:p>
    <w:p w14:paraId="026D1FB4" w14:textId="77777777" w:rsidR="00994882" w:rsidRDefault="00994882">
      <w:pPr>
        <w:jc w:val="both"/>
        <w:rPr>
          <w:sz w:val="20"/>
        </w:rPr>
      </w:pPr>
    </w:p>
    <w:p w14:paraId="2F65F796" w14:textId="77777777" w:rsidR="00994882" w:rsidRDefault="00EA2053">
      <w:pPr>
        <w:jc w:val="both"/>
      </w:pPr>
      <w:r>
        <w:rPr>
          <w:sz w:val="20"/>
        </w:rPr>
        <w:t>5.</w:t>
      </w:r>
    </w:p>
    <w:p w14:paraId="75D7FC00" w14:textId="77777777" w:rsidR="00994882" w:rsidRDefault="00EA2053">
      <w:pPr>
        <w:jc w:val="both"/>
      </w:pPr>
      <w:r>
        <w:rPr>
          <w:sz w:val="20"/>
        </w:rPr>
        <w:t>Lietuvos Respublikos sveikatos apsaugos ministerija, Sprendimas</w:t>
      </w:r>
    </w:p>
    <w:p w14:paraId="79EB79EB" w14:textId="77777777" w:rsidR="00994882" w:rsidRDefault="00EA2053">
      <w:pPr>
        <w:jc w:val="both"/>
      </w:pPr>
      <w:r>
        <w:rPr>
          <w:sz w:val="20"/>
        </w:rPr>
        <w:t xml:space="preserve">Nr. </w:t>
      </w:r>
      <w:hyperlink r:id="rId15" w:history="1">
        <w:r w:rsidRPr="00532B9F">
          <w:rPr>
            <w:rFonts w:eastAsia="MS Mincho"/>
            <w:iCs/>
            <w:color w:val="0000FF" w:themeColor="hyperlink"/>
            <w:sz w:val="20"/>
            <w:u w:val="single"/>
          </w:rPr>
          <w:t>V-1553</w:t>
        </w:r>
      </w:hyperlink>
      <w:r>
        <w:rPr>
          <w:rFonts w:eastAsia="MS Mincho"/>
          <w:iCs/>
          <w:sz w:val="20"/>
        </w:rPr>
        <w:t>, 2021-06-30, paskelbta TAR 2021-06-30, i. k. 2021-14782</w:t>
      </w:r>
    </w:p>
    <w:p w14:paraId="59B11831" w14:textId="77777777" w:rsidR="00994882" w:rsidRDefault="00EA2053">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79F9F853" w14:textId="77777777" w:rsidR="00994882" w:rsidRDefault="00994882">
      <w:pPr>
        <w:jc w:val="both"/>
        <w:rPr>
          <w:sz w:val="20"/>
        </w:rPr>
      </w:pPr>
    </w:p>
    <w:p w14:paraId="05B870E8" w14:textId="77777777" w:rsidR="00994882" w:rsidRDefault="00EA2053">
      <w:pPr>
        <w:jc w:val="both"/>
      </w:pPr>
      <w:r>
        <w:rPr>
          <w:sz w:val="20"/>
        </w:rPr>
        <w:t>6.</w:t>
      </w:r>
    </w:p>
    <w:p w14:paraId="0FD0255D" w14:textId="77777777" w:rsidR="00994882" w:rsidRDefault="00EA2053">
      <w:pPr>
        <w:jc w:val="both"/>
      </w:pPr>
      <w:r>
        <w:rPr>
          <w:sz w:val="20"/>
        </w:rPr>
        <w:t>Lietuvos Respublikos sveikatos apsaugos ministerija, Sprendimas</w:t>
      </w:r>
    </w:p>
    <w:p w14:paraId="3F36134A" w14:textId="77777777" w:rsidR="00994882" w:rsidRDefault="00EA2053">
      <w:pPr>
        <w:jc w:val="both"/>
      </w:pPr>
      <w:r>
        <w:rPr>
          <w:sz w:val="20"/>
        </w:rPr>
        <w:t xml:space="preserve">Nr. </w:t>
      </w:r>
      <w:hyperlink r:id="rId16" w:history="1">
        <w:r w:rsidRPr="00532B9F">
          <w:rPr>
            <w:rFonts w:eastAsia="MS Mincho"/>
            <w:iCs/>
            <w:color w:val="0000FF" w:themeColor="hyperlink"/>
            <w:sz w:val="20"/>
            <w:u w:val="single"/>
          </w:rPr>
          <w:t>V-1903</w:t>
        </w:r>
      </w:hyperlink>
      <w:r>
        <w:rPr>
          <w:rFonts w:eastAsia="MS Mincho"/>
          <w:iCs/>
          <w:sz w:val="20"/>
        </w:rPr>
        <w:t>, 2021-08-20, paskelbta TAR 2021-08-20, i. k. 2021-17777</w:t>
      </w:r>
    </w:p>
    <w:p w14:paraId="188EC1B2" w14:textId="77777777" w:rsidR="00994882" w:rsidRDefault="00EA2053">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37A98BE7" w14:textId="77777777" w:rsidR="00994882" w:rsidRDefault="00994882">
      <w:pPr>
        <w:jc w:val="both"/>
        <w:rPr>
          <w:sz w:val="20"/>
        </w:rPr>
      </w:pPr>
    </w:p>
    <w:p w14:paraId="7E68E645" w14:textId="77777777" w:rsidR="00994882" w:rsidRDefault="00EA2053">
      <w:pPr>
        <w:jc w:val="both"/>
      </w:pPr>
      <w:r>
        <w:rPr>
          <w:sz w:val="20"/>
        </w:rPr>
        <w:t>7.</w:t>
      </w:r>
    </w:p>
    <w:p w14:paraId="1956DE9A" w14:textId="77777777" w:rsidR="00994882" w:rsidRDefault="00EA2053">
      <w:pPr>
        <w:jc w:val="both"/>
      </w:pPr>
      <w:r>
        <w:rPr>
          <w:sz w:val="20"/>
        </w:rPr>
        <w:t>Lietuvos Respublikos sveikatos apsaugos ministerija, Sprendimas</w:t>
      </w:r>
    </w:p>
    <w:p w14:paraId="34A68566" w14:textId="77777777" w:rsidR="00994882" w:rsidRDefault="00EA2053">
      <w:pPr>
        <w:jc w:val="both"/>
      </w:pPr>
      <w:r>
        <w:rPr>
          <w:sz w:val="20"/>
        </w:rPr>
        <w:t xml:space="preserve">Nr. </w:t>
      </w:r>
      <w:hyperlink r:id="rId17" w:history="1">
        <w:r w:rsidRPr="00532B9F">
          <w:rPr>
            <w:rFonts w:eastAsia="MS Mincho"/>
            <w:iCs/>
            <w:color w:val="0000FF" w:themeColor="hyperlink"/>
            <w:sz w:val="20"/>
            <w:u w:val="single"/>
          </w:rPr>
          <w:t>V-2111</w:t>
        </w:r>
      </w:hyperlink>
      <w:r>
        <w:rPr>
          <w:rFonts w:eastAsia="MS Mincho"/>
          <w:iCs/>
          <w:sz w:val="20"/>
        </w:rPr>
        <w:t>, 2021-09-20, paskelbta TAR 2021-09-20, i. k. 2021-19697</w:t>
      </w:r>
    </w:p>
    <w:p w14:paraId="73587085" w14:textId="77777777" w:rsidR="00994882" w:rsidRDefault="00EA2053">
      <w:pPr>
        <w:jc w:val="both"/>
      </w:pPr>
      <w:r>
        <w:rPr>
          <w:sz w:val="20"/>
        </w:rPr>
        <w:t>Dėl Lietuvos Respublikos sveikatos apsaugos ministro, valstybės lygio ekstremaliosios situacijos valstybės operacijų vadovo 2020 m. lapkričio 6 d. sprendimo Nr. V-2543 „Dėl ikimokyklinio ir priešmokyklinio ugdymo organizavimo būtinų sąlygų“ pakeitimo</w:t>
      </w:r>
    </w:p>
    <w:p w14:paraId="22E18FAF" w14:textId="77777777" w:rsidR="00994882" w:rsidRDefault="00994882">
      <w:pPr>
        <w:jc w:val="both"/>
        <w:rPr>
          <w:sz w:val="20"/>
        </w:rPr>
      </w:pPr>
    </w:p>
    <w:p w14:paraId="4251FFAB" w14:textId="77777777" w:rsidR="00994882" w:rsidRDefault="00994882">
      <w:pPr>
        <w:widowControl w:val="0"/>
        <w:rPr>
          <w:snapToGrid w:val="0"/>
        </w:rPr>
      </w:pPr>
    </w:p>
    <w:sectPr w:rsidR="00994882">
      <w:headerReference w:type="even" r:id="rId18"/>
      <w:headerReference w:type="default" r:id="rId19"/>
      <w:footerReference w:type="even" r:id="rId20"/>
      <w:footerReference w:type="default" r:id="rId21"/>
      <w:headerReference w:type="first" r:id="rId22"/>
      <w:footerReference w:type="first" r:id="rId2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3EAD" w14:textId="77777777" w:rsidR="00AE744D" w:rsidRDefault="00AE744D">
      <w:r>
        <w:separator/>
      </w:r>
    </w:p>
  </w:endnote>
  <w:endnote w:type="continuationSeparator" w:id="0">
    <w:p w14:paraId="59A7027C" w14:textId="77777777" w:rsidR="00AE744D" w:rsidRDefault="00AE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A434C" w14:textId="77777777" w:rsidR="00994882" w:rsidRDefault="0099488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CE106" w14:textId="77777777" w:rsidR="00994882" w:rsidRDefault="009948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30896" w14:textId="77777777" w:rsidR="00994882" w:rsidRDefault="0099488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64A54" w14:textId="77777777" w:rsidR="00AE744D" w:rsidRDefault="00AE744D">
      <w:r>
        <w:separator/>
      </w:r>
    </w:p>
  </w:footnote>
  <w:footnote w:type="continuationSeparator" w:id="0">
    <w:p w14:paraId="31B23234" w14:textId="77777777" w:rsidR="00AE744D" w:rsidRDefault="00AE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83A5" w14:textId="77777777" w:rsidR="00994882" w:rsidRDefault="00994882">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7E81F" w14:textId="77777777" w:rsidR="00994882" w:rsidRDefault="00EA2053">
    <w:pPr>
      <w:tabs>
        <w:tab w:val="center" w:pos="4819"/>
        <w:tab w:val="right" w:pos="9638"/>
      </w:tabs>
      <w:jc w:val="center"/>
    </w:pPr>
    <w:r>
      <w:fldChar w:fldCharType="begin"/>
    </w:r>
    <w:r>
      <w:instrText>PAGE   \* MERGEFORMAT</w:instrText>
    </w:r>
    <w:r>
      <w:fldChar w:fldCharType="separate"/>
    </w:r>
    <w:r w:rsidR="00236D0B">
      <w:rPr>
        <w:noProof/>
      </w:rPr>
      <w:t>2</w:t>
    </w:r>
    <w:r>
      <w:fldChar w:fldCharType="end"/>
    </w:r>
  </w:p>
  <w:p w14:paraId="56D09D4A" w14:textId="77777777" w:rsidR="00994882" w:rsidRDefault="00994882">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C399" w14:textId="77777777" w:rsidR="00994882" w:rsidRDefault="0099488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236D0B"/>
    <w:rsid w:val="00850BE5"/>
    <w:rsid w:val="00963043"/>
    <w:rsid w:val="00994882"/>
    <w:rsid w:val="00AE744D"/>
    <w:rsid w:val="00EA205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3C5E"/>
  <w15:docId w15:val="{E957CBC5-D1BA-42CB-B2CE-9F31517E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57e479001a711ec9f09e7df20500045" TargetMode="External"/><Relationship Id="rId13" Type="http://schemas.openxmlformats.org/officeDocument/2006/relationships/hyperlink" Target="https://www.e-tar.lt/portal/legalAct.html?documentId=b26a1650ba0211eb8c24980b2b0e0fe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tar.lt/portal/legalAct.html?documentId=0d1707e0d9a011eb9f09e7df20500045" TargetMode="External"/><Relationship Id="rId12" Type="http://schemas.openxmlformats.org/officeDocument/2006/relationships/hyperlink" Target="https://www.e-tar.lt/portal/legalAct.html?documentId=52b11010784e11eb9601893677bfd7d8" TargetMode="External"/><Relationship Id="rId17" Type="http://schemas.openxmlformats.org/officeDocument/2006/relationships/hyperlink" Target="https://www.e-tar.lt/portal/legalAct.html?documentId=d63b2d301a2411ec93af8a5fb475d9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957e479001a711ec9f09e7df205000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9ffb9fb0243011eb932eb1ed7f92391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e-tar.lt/portal/legalAct.html?documentId=0d1707e0d9a011eb9f09e7df20500045" TargetMode="External"/><Relationship Id="rId23" Type="http://schemas.openxmlformats.org/officeDocument/2006/relationships/footer" Target="footer3.xml"/><Relationship Id="rId10" Type="http://schemas.openxmlformats.org/officeDocument/2006/relationships/hyperlink" Target="https://www.e-tar.lt/portal/legalAct.html?documentId=d63b2d301a2411ec93af8a5fb475d9b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tar.lt/portal/legalAct.html?documentId=d63b2d301a2411ec93af8a5fb475d9bd" TargetMode="External"/><Relationship Id="rId14" Type="http://schemas.openxmlformats.org/officeDocument/2006/relationships/hyperlink" Target="https://www.e-tar.lt/portal/legalAct.html?documentId=c9f9a5e0c24711eba2bad9a0748ee64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7145277-4E9D-47FB-BDA8-47B01424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12233</Characters>
  <Application>Microsoft Office Word</Application>
  <DocSecurity>0</DocSecurity>
  <Lines>101</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14351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Jurgita</cp:lastModifiedBy>
  <cp:revision>2</cp:revision>
  <cp:lastPrinted>2020-05-08T11:48:00Z</cp:lastPrinted>
  <dcterms:created xsi:type="dcterms:W3CDTF">2021-10-14T08:08:00Z</dcterms:created>
  <dcterms:modified xsi:type="dcterms:W3CDTF">2021-10-14T08:08:00Z</dcterms:modified>
</cp:coreProperties>
</file>